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D27" w14:textId="77777777" w:rsidR="00807E6F" w:rsidRDefault="00807E6F" w:rsidP="00807E6F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/>
          <w:kern w:val="0"/>
          <w:sz w:val="28"/>
          <w:szCs w:val="28"/>
        </w:rPr>
        <w:t>附件</w:t>
      </w: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593630F6" w14:textId="77777777" w:rsidR="00807E6F" w:rsidRPr="00C3654D" w:rsidRDefault="00807E6F" w:rsidP="00807E6F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上海电机学院</w:t>
      </w:r>
      <w:r>
        <w:rPr>
          <w:rFonts w:ascii="黑体" w:eastAsia="黑体" w:hAnsi="黑体" w:cs="Times New Roman" w:hint="eastAsia"/>
          <w:sz w:val="32"/>
          <w:szCs w:val="32"/>
        </w:rPr>
        <w:t>第二届教师教学</w:t>
      </w:r>
      <w:r>
        <w:rPr>
          <w:rFonts w:ascii="黑体" w:eastAsia="黑体" w:hAnsi="黑体" w:cs="Times New Roman"/>
          <w:sz w:val="32"/>
          <w:szCs w:val="32"/>
        </w:rPr>
        <w:t>创新大赛</w:t>
      </w:r>
    </w:p>
    <w:p w14:paraId="0F012782" w14:textId="77777777" w:rsidR="00807E6F" w:rsidRPr="00C3654D" w:rsidRDefault="00807E6F" w:rsidP="00807E6F">
      <w:pPr>
        <w:adjustRightInd w:val="0"/>
        <w:snapToGrid w:val="0"/>
        <w:spacing w:afterLines="200" w:after="624"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3A556D69" w14:textId="77777777" w:rsidR="00807E6F" w:rsidRDefault="00807E6F" w:rsidP="00807E6F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>
        <w:rPr>
          <w:rFonts w:asciiTheme="minorEastAsia" w:hAnsiTheme="minorEastAsia" w:cs="Times New Roman"/>
          <w:sz w:val="24"/>
          <w:szCs w:val="24"/>
        </w:rPr>
        <w:t>杨若凡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副书记</w:t>
      </w:r>
    </w:p>
    <w:p w14:paraId="7A531E0C" w14:textId="77777777" w:rsidR="00807E6F" w:rsidRDefault="00807E6F" w:rsidP="00807E6F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副主任：</w:t>
      </w:r>
      <w:proofErr w:type="gramStart"/>
      <w:r>
        <w:rPr>
          <w:rFonts w:asciiTheme="minorEastAsia" w:hAnsiTheme="minorEastAsia" w:cs="Times New Roman" w:hint="eastAsia"/>
          <w:color w:val="000000"/>
          <w:sz w:val="24"/>
          <w:szCs w:val="24"/>
        </w:rPr>
        <w:t>杨万枫</w:t>
      </w:r>
      <w:proofErr w:type="gramEnd"/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副校长 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杨俊杰   副校长</w:t>
      </w:r>
    </w:p>
    <w:p w14:paraId="0AB7129D" w14:textId="77777777" w:rsidR="00C7100C" w:rsidRDefault="00C7100C" w:rsidP="00C7100C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r>
        <w:rPr>
          <w:rFonts w:asciiTheme="minorEastAsia" w:hAnsiTheme="minorEastAsia" w:cs="Times New Roman" w:hint="eastAsia"/>
          <w:sz w:val="24"/>
          <w:szCs w:val="24"/>
        </w:rPr>
        <w:t>马慧民   党委教师工作部部长、人力</w:t>
      </w:r>
      <w:r>
        <w:rPr>
          <w:rFonts w:asciiTheme="minorEastAsia" w:hAnsiTheme="minorEastAsia" w:cs="Times New Roman"/>
          <w:sz w:val="24"/>
          <w:szCs w:val="24"/>
        </w:rPr>
        <w:t>资源处处长、</w:t>
      </w:r>
    </w:p>
    <w:p w14:paraId="2C51BD52" w14:textId="77777777" w:rsidR="00C7100C" w:rsidRDefault="00C7100C" w:rsidP="00C7100C">
      <w:pPr>
        <w:adjustRightInd w:val="0"/>
        <w:snapToGrid w:val="0"/>
        <w:spacing w:line="480" w:lineRule="auto"/>
        <w:ind w:firstLineChars="1027" w:firstLine="2465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教师</w:t>
      </w:r>
      <w:r>
        <w:rPr>
          <w:rFonts w:asciiTheme="minorEastAsia" w:hAnsiTheme="minorEastAsia" w:cs="Times New Roman"/>
          <w:sz w:val="24"/>
          <w:szCs w:val="24"/>
        </w:rPr>
        <w:t>发展中心主任</w:t>
      </w:r>
    </w:p>
    <w:p w14:paraId="56D8B3AD" w14:textId="77777777" w:rsidR="00C7100C" w:rsidRDefault="00C7100C" w:rsidP="00C7100C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00000"/>
          <w:sz w:val="24"/>
          <w:szCs w:val="24"/>
        </w:rPr>
        <w:t>金臣忠</w:t>
      </w:r>
      <w:proofErr w:type="gramEnd"/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工会副主席（常务）</w:t>
      </w:r>
    </w:p>
    <w:p w14:paraId="5271D93A" w14:textId="77777777" w:rsidR="00C7100C" w:rsidRDefault="00C7100C" w:rsidP="00C7100C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陈年生   教务处处长</w:t>
      </w:r>
    </w:p>
    <w:p w14:paraId="74A756B1" w14:textId="77777777" w:rsidR="00C7100C" w:rsidRDefault="00C7100C" w:rsidP="00C7100C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刘智英   高等</w:t>
      </w:r>
      <w:r>
        <w:rPr>
          <w:rFonts w:asciiTheme="minorEastAsia" w:hAnsiTheme="minorEastAsia" w:cs="Times New Roman"/>
          <w:color w:val="000000"/>
          <w:sz w:val="24"/>
          <w:szCs w:val="24"/>
        </w:rPr>
        <w:t>技术教育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研究所</w:t>
      </w:r>
      <w:r>
        <w:rPr>
          <w:rFonts w:asciiTheme="minorEastAsia" w:hAnsiTheme="minorEastAsia" w:cs="Times New Roman"/>
          <w:color w:val="000000"/>
          <w:sz w:val="24"/>
          <w:szCs w:val="24"/>
        </w:rPr>
        <w:t>所长</w:t>
      </w:r>
    </w:p>
    <w:p w14:paraId="52B5AF39" w14:textId="77777777" w:rsidR="00C7100C" w:rsidRDefault="00C7100C" w:rsidP="00C7100C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吕红芳   研究生处</w:t>
      </w:r>
      <w:r>
        <w:rPr>
          <w:rFonts w:asciiTheme="minorEastAsia" w:hAnsiTheme="minorEastAsia" w:cs="Times New Roman"/>
          <w:color w:val="000000"/>
          <w:sz w:val="24"/>
          <w:szCs w:val="24"/>
        </w:rPr>
        <w:t>处长</w:t>
      </w:r>
    </w:p>
    <w:p w14:paraId="1F0FFF57" w14:textId="77777777" w:rsidR="00C7100C" w:rsidRDefault="00C7100C" w:rsidP="00C7100C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赵国栋   人力资源处</w:t>
      </w:r>
      <w:r>
        <w:rPr>
          <w:rFonts w:asciiTheme="minorEastAsia" w:hAnsiTheme="minorEastAsia" w:cs="Times New Roman"/>
          <w:color w:val="000000"/>
          <w:sz w:val="24"/>
          <w:szCs w:val="24"/>
        </w:rPr>
        <w:t>副处长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imes New Roman"/>
          <w:color w:val="000000"/>
          <w:sz w:val="24"/>
          <w:szCs w:val="24"/>
        </w:rPr>
        <w:t>教师发展中心副主任</w:t>
      </w:r>
    </w:p>
    <w:p w14:paraId="6013B8EA" w14:textId="77777777" w:rsidR="00807E6F" w:rsidRPr="00C7100C" w:rsidRDefault="00807E6F"/>
    <w:sectPr w:rsidR="00807E6F" w:rsidRPr="00C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FFB7" w14:textId="77777777" w:rsidR="000735E9" w:rsidRDefault="000735E9" w:rsidP="00C7100C">
      <w:r>
        <w:separator/>
      </w:r>
    </w:p>
  </w:endnote>
  <w:endnote w:type="continuationSeparator" w:id="0">
    <w:p w14:paraId="77F09501" w14:textId="77777777" w:rsidR="000735E9" w:rsidRDefault="000735E9" w:rsidP="00C7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05E2" w14:textId="77777777" w:rsidR="000735E9" w:rsidRDefault="000735E9" w:rsidP="00C7100C">
      <w:r>
        <w:separator/>
      </w:r>
    </w:p>
  </w:footnote>
  <w:footnote w:type="continuationSeparator" w:id="0">
    <w:p w14:paraId="5ED7CD64" w14:textId="77777777" w:rsidR="000735E9" w:rsidRDefault="000735E9" w:rsidP="00C7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6F"/>
    <w:rsid w:val="000735E9"/>
    <w:rsid w:val="007B2733"/>
    <w:rsid w:val="00807E6F"/>
    <w:rsid w:val="00C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C3B4B"/>
  <w15:chartTrackingRefBased/>
  <w15:docId w15:val="{CDBB39BB-BDF9-4695-BBC8-A47A3CC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2021-11-30T02:29:00Z</dcterms:created>
  <dcterms:modified xsi:type="dcterms:W3CDTF">2021-12-01T00:45:00Z</dcterms:modified>
</cp:coreProperties>
</file>