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C6" w:rsidRPr="00F254C6" w:rsidRDefault="00F254C6" w:rsidP="00F254C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b/>
          <w:color w:val="3F3E3F"/>
          <w:spacing w:val="23"/>
          <w:sz w:val="30"/>
          <w:szCs w:val="30"/>
        </w:rPr>
      </w:pPr>
      <w:r w:rsidRPr="00F254C6">
        <w:rPr>
          <w:rFonts w:asciiTheme="minorEastAsia" w:eastAsiaTheme="minorEastAsia" w:hAnsiTheme="minorEastAsia" w:hint="eastAsia"/>
          <w:b/>
          <w:color w:val="3F3E3F"/>
          <w:spacing w:val="23"/>
          <w:sz w:val="30"/>
          <w:szCs w:val="30"/>
        </w:rPr>
        <w:t>上海</w:t>
      </w:r>
      <w:r w:rsidRPr="00F254C6">
        <w:rPr>
          <w:rFonts w:asciiTheme="minorEastAsia" w:eastAsiaTheme="minorEastAsia" w:hAnsiTheme="minorEastAsia"/>
          <w:b/>
          <w:color w:val="3F3E3F"/>
          <w:spacing w:val="23"/>
          <w:sz w:val="30"/>
          <w:szCs w:val="30"/>
        </w:rPr>
        <w:t>电机学院访客系统使用</w:t>
      </w:r>
      <w:r>
        <w:rPr>
          <w:rFonts w:asciiTheme="minorEastAsia" w:eastAsiaTheme="minorEastAsia" w:hAnsiTheme="minorEastAsia" w:hint="eastAsia"/>
          <w:b/>
          <w:color w:val="3F3E3F"/>
          <w:spacing w:val="23"/>
          <w:sz w:val="30"/>
          <w:szCs w:val="30"/>
        </w:rPr>
        <w:t>方法</w:t>
      </w:r>
    </w:p>
    <w:p w:rsidR="0018681F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F3E3F"/>
          <w:spacing w:val="23"/>
          <w:sz w:val="21"/>
          <w:szCs w:val="21"/>
        </w:rPr>
        <w:t>一：搜索无线i-dianji信号，并点击连接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>
        <w:rPr>
          <w:noProof/>
        </w:rPr>
        <w:drawing>
          <wp:inline distT="0" distB="0" distL="0" distR="0" wp14:anchorId="337F32FA" wp14:editId="1168279F">
            <wp:extent cx="2447924" cy="1181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67" t="1" r="2187" b="1535"/>
                    <a:stretch/>
                  </pic:blipFill>
                  <pic:spPr bwMode="auto">
                    <a:xfrm>
                      <a:off x="0" y="0"/>
                      <a:ext cx="2448915" cy="1181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5F6" w:rsidRP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F3E3F"/>
          <w:spacing w:val="23"/>
          <w:sz w:val="21"/>
          <w:szCs w:val="21"/>
        </w:rPr>
        <w:t>图1 PC端</w:t>
      </w:r>
      <w:r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  <w:t>连接</w:t>
      </w:r>
      <w:r>
        <w:rPr>
          <w:rFonts w:ascii="Microsoft YaHei UI" w:eastAsia="Microsoft YaHei UI" w:hAnsi="Microsoft YaHei UI" w:hint="eastAsia"/>
          <w:color w:val="3F3E3F"/>
          <w:spacing w:val="23"/>
          <w:sz w:val="21"/>
          <w:szCs w:val="21"/>
        </w:rPr>
        <w:t>i-dianji</w:t>
      </w:r>
    </w:p>
    <w:p w:rsidR="00BD45F6" w:rsidRDefault="00BE352D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 w:rsidRPr="00BE352D">
        <w:rPr>
          <w:rFonts w:ascii="Microsoft YaHei UI" w:eastAsia="Microsoft YaHei UI" w:hAnsi="Microsoft YaHei UI"/>
          <w:noProof/>
          <w:color w:val="3F3E3F"/>
          <w:spacing w:val="23"/>
          <w:sz w:val="21"/>
          <w:szCs w:val="21"/>
        </w:rPr>
        <w:drawing>
          <wp:inline distT="0" distB="0" distL="0" distR="0">
            <wp:extent cx="2552700" cy="3171825"/>
            <wp:effectExtent l="0" t="0" r="0" b="9525"/>
            <wp:docPr id="3" name="图片 3" descr="C:\Users\tonglin\Desktop\微信图片_20190121124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glin\Desktop\微信图片_2019012112490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148" r="-4" b="26992"/>
                    <a:stretch/>
                  </pic:blipFill>
                  <pic:spPr bwMode="auto">
                    <a:xfrm>
                      <a:off x="0" y="0"/>
                      <a:ext cx="2559461" cy="318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F3E3F"/>
          <w:spacing w:val="23"/>
          <w:sz w:val="21"/>
          <w:szCs w:val="21"/>
        </w:rPr>
        <w:t>图2 手机端</w:t>
      </w:r>
      <w:r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  <w:t>连接</w:t>
      </w:r>
      <w:r>
        <w:rPr>
          <w:rFonts w:ascii="Microsoft YaHei UI" w:eastAsia="Microsoft YaHei UI" w:hAnsi="Microsoft YaHei UI" w:hint="eastAsia"/>
          <w:color w:val="3F3E3F"/>
          <w:spacing w:val="23"/>
          <w:sz w:val="21"/>
          <w:szCs w:val="21"/>
        </w:rPr>
        <w:t>i-dianji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D45F6" w:rsidRDefault="00BD45F6" w:rsidP="00BE352D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E352D" w:rsidRDefault="00BE352D" w:rsidP="00BE352D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E352D" w:rsidRDefault="00BE352D" w:rsidP="00BE352D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E352D" w:rsidRDefault="00BE352D" w:rsidP="00BE352D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1"/>
          <w:szCs w:val="21"/>
        </w:rPr>
        <w:lastRenderedPageBreak/>
        <w:t>二：弹出认证页面后，点击 ”访客链接",出现二维码页面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rFonts w:ascii="Microsoft YaHei UI" w:eastAsia="Microsoft YaHei UI" w:hAnsi="Microsoft YaHei UI"/>
          <w:color w:val="333333"/>
          <w:spacing w:val="8"/>
        </w:rPr>
      </w:pPr>
      <w:r w:rsidRPr="00BD45F6">
        <w:rPr>
          <w:noProof/>
        </w:rPr>
        <w:drawing>
          <wp:inline distT="0" distB="0" distL="0" distR="0" wp14:anchorId="5B428D31" wp14:editId="232F76EE">
            <wp:extent cx="3505200" cy="1781175"/>
            <wp:effectExtent l="0" t="0" r="0" b="9525"/>
            <wp:docPr id="1" name="图片 1" descr="C:\Users\tonglin\AppData\Local\Temp\WeChat Files\e327f89c5b69c3664f28ad8a920c1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glin\AppData\Local\Temp\WeChat Files\e327f89c5b69c3664f28ad8a920c1c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rFonts w:ascii="Microsoft YaHei UI" w:eastAsia="Microsoft YaHei UI" w:hAnsi="Microsoft YaHei UI"/>
          <w:color w:val="333333"/>
          <w:spacing w:val="8"/>
        </w:rPr>
      </w:pPr>
      <w:r>
        <w:rPr>
          <w:noProof/>
        </w:rPr>
        <w:drawing>
          <wp:inline distT="0" distB="0" distL="0" distR="0" wp14:anchorId="483B9220" wp14:editId="23E06DEC">
            <wp:extent cx="4552950" cy="21907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49" t="2327" r="10476" b="8528"/>
                    <a:stretch/>
                  </pic:blipFill>
                  <pic:spPr bwMode="auto">
                    <a:xfrm>
                      <a:off x="0" y="0"/>
                      <a:ext cx="4571955" cy="219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图3 PC端使用</w:t>
      </w:r>
      <w:r>
        <w:rPr>
          <w:rFonts w:ascii="Microsoft YaHei UI" w:eastAsia="Microsoft YaHei UI" w:hAnsi="Microsoft YaHei UI"/>
          <w:color w:val="333333"/>
          <w:spacing w:val="8"/>
        </w:rPr>
        <w:t>访客链接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rFonts w:ascii="Microsoft YaHei UI" w:eastAsia="Microsoft YaHei UI" w:hAnsi="Microsoft YaHei UI"/>
          <w:color w:val="333333"/>
          <w:spacing w:val="8"/>
        </w:rPr>
      </w:pP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Microsoft YaHei UI" w:eastAsia="Microsoft YaHei UI" w:hAnsi="Microsoft YaHei UI"/>
          <w:noProof/>
          <w:color w:val="3F3E3F"/>
          <w:spacing w:val="23"/>
          <w:sz w:val="21"/>
          <w:szCs w:val="21"/>
        </w:rPr>
      </w:pPr>
      <w:r w:rsidRPr="00BD45F6">
        <w:rPr>
          <w:rFonts w:ascii="Microsoft YaHei UI" w:eastAsia="Microsoft YaHei UI" w:hAnsi="Microsoft YaHei UI"/>
          <w:noProof/>
          <w:color w:val="3F3E3F"/>
          <w:spacing w:val="23"/>
          <w:sz w:val="21"/>
          <w:szCs w:val="21"/>
        </w:rPr>
        <w:drawing>
          <wp:inline distT="0" distB="0" distL="0" distR="0">
            <wp:extent cx="2284810" cy="2352675"/>
            <wp:effectExtent l="0" t="0" r="1270" b="0"/>
            <wp:docPr id="9" name="图片 9" descr="C:\Users\tonglin\AppData\Local\Temp\WeChat Files\83a832d469364f9bb5bff540cd823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nglin\AppData\Local\Temp\WeChat Files\83a832d469364f9bb5bff540cd8236d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62" cy="238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/>
          <w:noProof/>
          <w:color w:val="3F3E3F"/>
          <w:spacing w:val="23"/>
          <w:sz w:val="21"/>
          <w:szCs w:val="21"/>
        </w:rPr>
        <w:t xml:space="preserve">         </w:t>
      </w:r>
      <w:r w:rsidRPr="00BD45F6">
        <w:rPr>
          <w:rFonts w:ascii="Microsoft YaHei UI" w:eastAsia="Microsoft YaHei UI" w:hAnsi="Microsoft YaHei UI"/>
          <w:noProof/>
          <w:color w:val="3F3E3F"/>
          <w:spacing w:val="23"/>
          <w:sz w:val="21"/>
          <w:szCs w:val="21"/>
        </w:rPr>
        <w:drawing>
          <wp:inline distT="0" distB="0" distL="0" distR="0">
            <wp:extent cx="2122805" cy="2335245"/>
            <wp:effectExtent l="0" t="0" r="0" b="8255"/>
            <wp:docPr id="10" name="图片 10" descr="C:\Users\tonglin\AppData\Local\Temp\WeChat Files\afbd3c1ae646535cf32848371fa20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nglin\AppData\Local\Temp\WeChat Files\afbd3c1ae646535cf32848371fa201c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87" cy="23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F6" w:rsidRP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33333"/>
          <w:spacing w:val="8"/>
        </w:rPr>
      </w:pPr>
      <w:r w:rsidRPr="00BD45F6">
        <w:rPr>
          <w:rFonts w:ascii="Microsoft YaHei UI" w:eastAsia="Microsoft YaHei UI" w:hAnsi="Microsoft YaHei UI" w:hint="eastAsia"/>
          <w:color w:val="333333"/>
          <w:spacing w:val="8"/>
        </w:rPr>
        <w:t>图4 手机端</w:t>
      </w:r>
      <w:r w:rsidRPr="00BD45F6">
        <w:rPr>
          <w:rFonts w:ascii="Microsoft YaHei UI" w:eastAsia="Microsoft YaHei UI" w:hAnsi="Microsoft YaHei UI"/>
          <w:color w:val="333333"/>
          <w:spacing w:val="8"/>
        </w:rPr>
        <w:t>使用访客链接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1"/>
          <w:szCs w:val="21"/>
        </w:rPr>
        <w:lastRenderedPageBreak/>
        <w:t>三：</w:t>
      </w:r>
      <w:r w:rsidR="007563B4">
        <w:rPr>
          <w:rFonts w:ascii="Microsoft YaHei UI" w:eastAsia="Microsoft YaHei UI" w:hAnsi="Microsoft YaHei UI" w:hint="eastAsia"/>
          <w:color w:val="C0504D"/>
          <w:spacing w:val="8"/>
          <w:sz w:val="21"/>
          <w:szCs w:val="21"/>
        </w:rPr>
        <w:t>授权者</w:t>
      </w:r>
      <w:r>
        <w:rPr>
          <w:rFonts w:ascii="Microsoft YaHei UI" w:eastAsia="Microsoft YaHei UI" w:hAnsi="Microsoft YaHei UI" w:hint="eastAsia"/>
          <w:color w:val="C0504D"/>
          <w:spacing w:val="8"/>
          <w:sz w:val="21"/>
          <w:szCs w:val="21"/>
        </w:rPr>
        <w:t>（本校有账号密码的用户）</w:t>
      </w:r>
      <w:r>
        <w:rPr>
          <w:rFonts w:ascii="Microsoft YaHei UI" w:eastAsia="Microsoft YaHei UI" w:hAnsi="Microsoft YaHei UI" w:hint="eastAsia"/>
          <w:color w:val="333333"/>
          <w:spacing w:val="8"/>
          <w:sz w:val="21"/>
          <w:szCs w:val="21"/>
        </w:rPr>
        <w:t>需要自己先登陆成功，然后打开微信，或是浏览器，使用扫一扫功能</w:t>
      </w:r>
      <w:bookmarkStart w:id="0" w:name="_GoBack"/>
      <w:bookmarkEnd w:id="0"/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 w:rsidRPr="00BD45F6">
        <w:rPr>
          <w:rFonts w:ascii="Microsoft YaHei UI" w:eastAsia="Microsoft YaHei UI" w:hAnsi="Microsoft YaHei UI"/>
          <w:noProof/>
          <w:color w:val="3F3E3F"/>
          <w:spacing w:val="23"/>
          <w:sz w:val="21"/>
          <w:szCs w:val="21"/>
        </w:rPr>
        <w:drawing>
          <wp:inline distT="0" distB="0" distL="0" distR="0">
            <wp:extent cx="2609850" cy="2496378"/>
            <wp:effectExtent l="0" t="0" r="0" b="0"/>
            <wp:docPr id="11" name="图片 11" descr="C:\Users\tonglin\AppData\Local\Temp\WeChat Files\46959abb27be8a22596d3c4fe8cae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nglin\AppData\Local\Temp\WeChat Files\46959abb27be8a22596d3c4fe8caea7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99" cy="250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F3E3F"/>
          <w:spacing w:val="23"/>
          <w:sz w:val="21"/>
          <w:szCs w:val="21"/>
        </w:rPr>
        <w:t>图5 授权者</w:t>
      </w:r>
      <w:r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  <w:t>登录校园网扫描访客二维码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1"/>
          <w:szCs w:val="21"/>
        </w:rPr>
        <w:t>四：受权者扫描访客终端的二维码，出现 “确认 ”页面后，点击 “确认连接”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 w:rsidRPr="00BD45F6">
        <w:rPr>
          <w:rFonts w:ascii="Microsoft YaHei UI" w:eastAsia="Microsoft YaHei UI" w:hAnsi="Microsoft YaHei UI"/>
          <w:noProof/>
          <w:color w:val="3F3E3F"/>
          <w:spacing w:val="23"/>
          <w:sz w:val="21"/>
          <w:szCs w:val="21"/>
        </w:rPr>
        <w:drawing>
          <wp:inline distT="0" distB="0" distL="0" distR="0">
            <wp:extent cx="2362200" cy="2569324"/>
            <wp:effectExtent l="0" t="0" r="0" b="2540"/>
            <wp:docPr id="12" name="图片 12" descr="C:\Users\tonglin\AppData\Local\Temp\WeChat Files\f04405a1a1f3a61e6431d48e0b1be9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nglin\AppData\Local\Temp\WeChat Files\f04405a1a1f3a61e6431d48e0b1be9f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25" cy="257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F3E3F"/>
          <w:spacing w:val="23"/>
          <w:sz w:val="21"/>
          <w:szCs w:val="21"/>
        </w:rPr>
        <w:t>图6 赋予</w:t>
      </w:r>
      <w:r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  <w:t>访客上网权限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rFonts w:ascii="Microsoft YaHei UI" w:eastAsia="Microsoft YaHei UI" w:hAnsi="Microsoft YaHei UI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1"/>
          <w:szCs w:val="21"/>
        </w:rPr>
        <w:lastRenderedPageBreak/>
        <w:t>五：访客终端显示认证成功，就可以上网啦~</w:t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 w:rsidRPr="00BD45F6">
        <w:rPr>
          <w:rFonts w:ascii="Microsoft YaHei UI" w:eastAsia="Microsoft YaHei UI" w:hAnsi="Microsoft YaHei UI"/>
          <w:noProof/>
          <w:color w:val="3F3E3F"/>
          <w:spacing w:val="23"/>
          <w:sz w:val="21"/>
          <w:szCs w:val="21"/>
        </w:rPr>
        <w:drawing>
          <wp:inline distT="0" distB="0" distL="0" distR="0">
            <wp:extent cx="3019425" cy="2939364"/>
            <wp:effectExtent l="0" t="0" r="0" b="0"/>
            <wp:docPr id="13" name="图片 13" descr="C:\Users\tonglin\AppData\Local\Temp\WeChat Files\7a35798ff5219a677fbd548cb09e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onglin\AppData\Local\Temp\WeChat Files\7a35798ff5219a677fbd548cb09e406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06" cy="294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F6" w:rsidRDefault="00BD45F6" w:rsidP="00BD45F6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Microsoft YaHei UI" w:eastAsia="Microsoft YaHei UI" w:hAnsi="Microsoft YaHei UI"/>
          <w:color w:val="3F3E3F"/>
          <w:spacing w:val="23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F3E3F"/>
          <w:spacing w:val="23"/>
          <w:sz w:val="21"/>
          <w:szCs w:val="21"/>
        </w:rPr>
        <w:t>图7 授权成功</w:t>
      </w:r>
    </w:p>
    <w:p w:rsidR="00BD45F6" w:rsidRDefault="00BD45F6"/>
    <w:sectPr w:rsidR="00BD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9A" w:rsidRDefault="00EB439A" w:rsidP="00BD45F6">
      <w:r>
        <w:separator/>
      </w:r>
    </w:p>
  </w:endnote>
  <w:endnote w:type="continuationSeparator" w:id="0">
    <w:p w:rsidR="00EB439A" w:rsidRDefault="00EB439A" w:rsidP="00BD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9A" w:rsidRDefault="00EB439A" w:rsidP="00BD45F6">
      <w:r>
        <w:separator/>
      </w:r>
    </w:p>
  </w:footnote>
  <w:footnote w:type="continuationSeparator" w:id="0">
    <w:p w:rsidR="00EB439A" w:rsidRDefault="00EB439A" w:rsidP="00BD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47"/>
    <w:rsid w:val="00167867"/>
    <w:rsid w:val="001D0EB0"/>
    <w:rsid w:val="00240D47"/>
    <w:rsid w:val="007563B4"/>
    <w:rsid w:val="00A04DA6"/>
    <w:rsid w:val="00BD45F6"/>
    <w:rsid w:val="00BE352D"/>
    <w:rsid w:val="00D56845"/>
    <w:rsid w:val="00EB439A"/>
    <w:rsid w:val="00F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63A715-8896-4175-B943-749616B4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5F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4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tonglin</dc:creator>
  <cp:keywords/>
  <dc:description/>
  <cp:lastModifiedBy>tonglin</cp:lastModifiedBy>
  <cp:revision>5</cp:revision>
  <dcterms:created xsi:type="dcterms:W3CDTF">2019-01-21T01:25:00Z</dcterms:created>
  <dcterms:modified xsi:type="dcterms:W3CDTF">2019-01-21T07:48:00Z</dcterms:modified>
</cp:coreProperties>
</file>